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5" w:rsidRPr="003719D5" w:rsidRDefault="003719D5" w:rsidP="003719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19D5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719D5" w:rsidRPr="003719D5" w:rsidRDefault="003719D5" w:rsidP="003719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19D5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719D5" w:rsidRPr="003719D5" w:rsidRDefault="003719D5" w:rsidP="003719D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19D5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719D5" w:rsidRPr="003719D5" w:rsidRDefault="003719D5" w:rsidP="003719D5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19D5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3719D5" w:rsidRPr="003719D5" w:rsidRDefault="003719D5" w:rsidP="003719D5">
      <w:pPr>
        <w:pStyle w:val="a3"/>
        <w:ind w:left="709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3719D5" w:rsidRPr="003719D5" w:rsidRDefault="003719D5" w:rsidP="003719D5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3719D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2541E" w:rsidRPr="003719D5" w:rsidRDefault="0092541E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92541E" w:rsidRPr="003719D5" w:rsidRDefault="0092541E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Название: Локальные ревматические заболевания околосустав</w:t>
      </w:r>
      <w:r w:rsidRPr="003719D5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92541E" w:rsidRPr="003719D5" w:rsidRDefault="0092541E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 w:rsidR="003719D5" w:rsidRPr="003719D5">
        <w:rPr>
          <w:rFonts w:ascii="Times New Roman" w:hAnsi="Times New Roman" w:cs="Times New Roman"/>
          <w:sz w:val="24"/>
          <w:szCs w:val="24"/>
        </w:rPr>
        <w:t>1.3</w:t>
      </w:r>
      <w:r w:rsidRPr="003719D5">
        <w:rPr>
          <w:rFonts w:ascii="Times New Roman" w:hAnsi="Times New Roman" w:cs="Times New Roman"/>
          <w:sz w:val="24"/>
          <w:szCs w:val="24"/>
        </w:rPr>
        <w:t>.</w:t>
      </w:r>
    </w:p>
    <w:p w:rsidR="003719D5" w:rsidRPr="003719D5" w:rsidRDefault="0092541E" w:rsidP="003719D5">
      <w:pPr>
        <w:pStyle w:val="a8"/>
        <w:numPr>
          <w:ilvl w:val="0"/>
          <w:numId w:val="17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3719D5" w:rsidRPr="003719D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719D5" w:rsidRPr="003719D5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3719D5" w:rsidRPr="003719D5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92541E" w:rsidRPr="003719D5" w:rsidRDefault="0092541E" w:rsidP="003719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541E" w:rsidRPr="003719D5" w:rsidRDefault="0092541E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Контингент </w:t>
      </w:r>
      <w:r w:rsidR="003719D5" w:rsidRPr="003719D5">
        <w:rPr>
          <w:rFonts w:ascii="Times New Roman" w:hAnsi="Times New Roman"/>
          <w:sz w:val="24"/>
          <w:szCs w:val="24"/>
        </w:rPr>
        <w:t>обучающихся</w:t>
      </w:r>
      <w:r w:rsidR="003719D5" w:rsidRPr="003719D5">
        <w:rPr>
          <w:rFonts w:ascii="Times New Roman" w:hAnsi="Times New Roman" w:cs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92541E" w:rsidRPr="003719D5" w:rsidRDefault="0092541E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Продолжительность занятия: 6 часов.</w:t>
      </w:r>
    </w:p>
    <w:p w:rsidR="0092541E" w:rsidRPr="003719D5" w:rsidRDefault="0092541E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Место проведения: учебная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комната,  РКБ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им. Г. Г.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>.</w:t>
      </w:r>
    </w:p>
    <w:p w:rsidR="0092541E" w:rsidRPr="003719D5" w:rsidRDefault="0092541E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Цели: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результате освоения темы </w:t>
      </w:r>
      <w:proofErr w:type="spellStart"/>
      <w:r w:rsidR="003719D5" w:rsidRPr="003719D5">
        <w:rPr>
          <w:rFonts w:ascii="Times New Roman" w:hAnsi="Times New Roman" w:cs="Times New Roman"/>
          <w:sz w:val="24"/>
          <w:szCs w:val="24"/>
        </w:rPr>
        <w:t>бучающийся</w:t>
      </w:r>
      <w:proofErr w:type="spellEnd"/>
      <w:r w:rsidR="003719D5" w:rsidRPr="003719D5">
        <w:rPr>
          <w:rFonts w:ascii="Times New Roman" w:hAnsi="Times New Roman" w:cs="Times New Roman"/>
          <w:sz w:val="24"/>
          <w:szCs w:val="24"/>
        </w:rPr>
        <w:t xml:space="preserve"> </w:t>
      </w:r>
      <w:r w:rsidRPr="003719D5">
        <w:rPr>
          <w:rFonts w:ascii="Times New Roman" w:hAnsi="Times New Roman" w:cs="Times New Roman"/>
          <w:sz w:val="24"/>
          <w:szCs w:val="24"/>
        </w:rPr>
        <w:t>должен знать</w:t>
      </w:r>
      <w:r w:rsidRPr="003719D5">
        <w:t xml:space="preserve"> </w:t>
      </w:r>
      <w:r w:rsidRPr="003719D5">
        <w:rPr>
          <w:rFonts w:ascii="Times New Roman" w:hAnsi="Times New Roman" w:cs="Times New Roman"/>
          <w:sz w:val="24"/>
          <w:szCs w:val="24"/>
        </w:rPr>
        <w:t>современные данные по локальным ревматическим заболеваниям околосустав</w:t>
      </w:r>
      <w:r w:rsidRPr="003719D5">
        <w:rPr>
          <w:rFonts w:ascii="Times New Roman" w:hAnsi="Times New Roman" w:cs="Times New Roman"/>
          <w:sz w:val="24"/>
          <w:szCs w:val="24"/>
        </w:rPr>
        <w:softHyphen/>
        <w:t>ных мягких тканей.</w:t>
      </w:r>
    </w:p>
    <w:p w:rsidR="0092541E" w:rsidRPr="003719D5" w:rsidRDefault="0092541E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Локальные ревматические заболевания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около-суставных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мягких тканей верхней конечности.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Нодулярный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теносиновит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сгибателей пальцев кистей. Контрактура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Дюпиитрена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Ганглий. Синдром запястного канала. Синдром канала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Гийона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Болезнь де-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Кервена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Синдром круглого пронатора,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кубитального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канала. Наружный и внутренний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эпикондилиты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Бурсит локтевого отростка. Поражение мягких тканей области плечевого сустава. Анатомия области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. Классификация заболеваний области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плечевого  сустава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. Простой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надостной и других мышц вращательной манжеты плеча.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Тендинит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двуглавой  мышцы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плеча. Разрыв сухожилий надостной мышцы и длинной головки двуглавой мышцы плеча.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Ретрактильный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капсулит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Синдром "плечо-кисть".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Субакромиальный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синдром столкновения. Дифференциальный диагноз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периартикулярных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поражений в области плеча. Лечение заболеваний мягких тканей области плечевого сустава. Локальные ревматические заболевания околосуставных мягких тканей в области шеи и грудной клетки (синдромы верхней апертуры грудной клетки). Синдром передней лестничной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мыпшы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>. Синдром малой грудной мышцы, добавочно</w:t>
      </w:r>
      <w:r w:rsidRPr="003719D5">
        <w:rPr>
          <w:rFonts w:ascii="Times New Roman" w:hAnsi="Times New Roman" w:cs="Times New Roman"/>
          <w:sz w:val="24"/>
          <w:szCs w:val="24"/>
        </w:rPr>
        <w:softHyphen/>
        <w:t xml:space="preserve">го шейного ребра.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Костохондрит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 xml:space="preserve">Синдром 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Титце</w:t>
      </w:r>
      <w:proofErr w:type="spellEnd"/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Миофасциальные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синдромы  грудной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клетки. Локальные ревматические заболевания околосуставных мягких тканей области поясницы и таза. Дифференциальный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диагноз  болей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в пояснич</w:t>
      </w:r>
      <w:r w:rsidRPr="003719D5">
        <w:rPr>
          <w:rFonts w:ascii="Times New Roman" w:hAnsi="Times New Roman" w:cs="Times New Roman"/>
          <w:sz w:val="24"/>
          <w:szCs w:val="24"/>
        </w:rPr>
        <w:softHyphen/>
        <w:t xml:space="preserve">ной области. Синдром грушевидной мышцы.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Трохантерит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Периартрит тазобедренного сустава.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и бурсит области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седалищного  бугра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. Туннельные синдромы области таза: сдавление кожного наружного нерва бедра (болезнь Рота), запирательного нерва. 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Кокцигодиния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Локальные ревматические заболевания околосуставных мягких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тканей  нижней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конечности. Периартрит коленного сустава.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Менископатия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Повреждение крестообразных </w:t>
      </w:r>
      <w:proofErr w:type="gramStart"/>
      <w:r w:rsidRPr="003719D5">
        <w:rPr>
          <w:rFonts w:ascii="Times New Roman" w:hAnsi="Times New Roman" w:cs="Times New Roman"/>
          <w:sz w:val="24"/>
          <w:szCs w:val="24"/>
        </w:rPr>
        <w:t>связок  колен</w:t>
      </w:r>
      <w:r w:rsidRPr="003719D5">
        <w:rPr>
          <w:rFonts w:ascii="Times New Roman" w:hAnsi="Times New Roman" w:cs="Times New Roman"/>
          <w:sz w:val="24"/>
          <w:szCs w:val="24"/>
        </w:rPr>
        <w:softHyphen/>
        <w:t>ного</w:t>
      </w:r>
      <w:proofErr w:type="gramEnd"/>
      <w:r w:rsidRPr="003719D5">
        <w:rPr>
          <w:rFonts w:ascii="Times New Roman" w:hAnsi="Times New Roman" w:cs="Times New Roman"/>
          <w:sz w:val="24"/>
          <w:szCs w:val="24"/>
        </w:rPr>
        <w:t xml:space="preserve"> сустава. Бурситы области коленного сустава (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препателлярный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, киста Бейкера). Болезнь Гоффы. Синдром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Пеллегрини-Штиды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Энтезопатия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области прикреплении полусухожильной, изящной и портняжной мышц ("гусиной лапки"). 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Тарзальный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туннельный синдром.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Энтезопатии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в области пяточной кости (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плантарный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lastRenderedPageBreak/>
        <w:t>фасциит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заднетаранньй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бурсит.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Метатарзалгия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Мортона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Ахиллодиния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, взаимосвязь с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серонегативными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 xml:space="preserve"> спондилоартритами. Взаимосвязь локальных болевых синдромов в области стопы с продольным и поперечным плоскостопием.  Методы лечения локальных ревматических заболеваний околосуставных мягких тканей. Локальное введение </w:t>
      </w:r>
      <w:proofErr w:type="spellStart"/>
      <w:r w:rsidRPr="003719D5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3719D5">
        <w:rPr>
          <w:rFonts w:ascii="Times New Roman" w:hAnsi="Times New Roman" w:cs="Times New Roman"/>
          <w:sz w:val="24"/>
          <w:szCs w:val="24"/>
        </w:rPr>
        <w:t>. Местное применения нестероидных противовоспалительных препаратов. Лечебная гимнастика и коррекция ортопеди</w:t>
      </w:r>
      <w:r w:rsidRPr="003719D5">
        <w:rPr>
          <w:rFonts w:ascii="Times New Roman" w:hAnsi="Times New Roman" w:cs="Times New Roman"/>
          <w:sz w:val="24"/>
          <w:szCs w:val="24"/>
        </w:rPr>
        <w:softHyphen/>
        <w:t>ческих отклонений.</w:t>
      </w:r>
    </w:p>
    <w:p w:rsidR="0092541E" w:rsidRPr="003719D5" w:rsidRDefault="0092541E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92541E" w:rsidRPr="003719D5" w:rsidRDefault="0092541E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60 мин.</w:t>
      </w:r>
    </w:p>
    <w:p w:rsidR="0092541E" w:rsidRPr="003719D5" w:rsidRDefault="0092541E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371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 часа</w:t>
      </w:r>
    </w:p>
    <w:p w:rsidR="0092541E" w:rsidRPr="003719D5" w:rsidRDefault="0092541E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Разбор статистических данных – 30 мин.</w:t>
      </w:r>
    </w:p>
    <w:p w:rsidR="0092541E" w:rsidRPr="003719D5" w:rsidRDefault="0092541E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92541E" w:rsidRPr="003719D5" w:rsidRDefault="0092541E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локальными ревматическими заболеваниями околосустав</w:t>
      </w:r>
      <w:r w:rsidRPr="003719D5">
        <w:rPr>
          <w:rFonts w:ascii="Times New Roman" w:hAnsi="Times New Roman" w:cs="Times New Roman"/>
          <w:sz w:val="24"/>
          <w:szCs w:val="24"/>
        </w:rPr>
        <w:softHyphen/>
        <w:t>ных мягких тканей</w:t>
      </w:r>
    </w:p>
    <w:p w:rsidR="0092541E" w:rsidRPr="003719D5" w:rsidRDefault="0092541E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92541E" w:rsidRPr="003719D5" w:rsidRDefault="0092541E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3719D5">
        <w:rPr>
          <w:rFonts w:ascii="Times New Roman" w:hAnsi="Times New Roman" w:cs="Times New Roman"/>
          <w:sz w:val="20"/>
          <w:szCs w:val="20"/>
        </w:rPr>
        <w:t xml:space="preserve"> </w:t>
      </w:r>
      <w:r w:rsidRPr="003719D5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92541E" w:rsidRPr="003719D5" w:rsidRDefault="0092541E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92541E" w:rsidRPr="003719D5" w:rsidRDefault="0092541E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41E" w:rsidRPr="003719D5" w:rsidRDefault="0092541E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sz w:val="24"/>
          <w:szCs w:val="24"/>
        </w:rPr>
        <w:t>Литература:</w:t>
      </w:r>
    </w:p>
    <w:p w:rsidR="0092541E" w:rsidRPr="003719D5" w:rsidRDefault="0092541E" w:rsidP="00EB425E">
      <w:pPr>
        <w:rPr>
          <w:rFonts w:ascii="Times New Roman" w:hAnsi="Times New Roman" w:cs="Times New Roman"/>
        </w:rPr>
      </w:pP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3719D5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Филоненко, С. С. Якушин. - М.: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 Медиа,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>2010. - 176 с.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и с основами доказательной медицины и клинической фармакологией: руководство для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врачей :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, С. В.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Моисеев ;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Медиа, 2008. - 832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3719D5">
        <w:rPr>
          <w:rFonts w:ascii="Times New Roman" w:hAnsi="Times New Roman" w:cs="Times New Roman"/>
          <w:shd w:val="clear" w:color="auto" w:fill="FFFFFF"/>
        </w:rPr>
        <w:t>клиническ</w:t>
      </w:r>
      <w:r w:rsidRPr="003719D5">
        <w:rPr>
          <w:rFonts w:ascii="Times New Roman" w:hAnsi="Times New Roman" w:cs="Times New Roman"/>
        </w:rPr>
        <w:t>ой </w:t>
      </w:r>
      <w:r w:rsidRPr="003719D5">
        <w:rPr>
          <w:rFonts w:ascii="Times New Roman" w:hAnsi="Times New Roman" w:cs="Times New Roman"/>
          <w:shd w:val="clear" w:color="auto" w:fill="FFFFFF"/>
        </w:rPr>
        <w:t>фармакологи</w:t>
      </w:r>
      <w:r w:rsidRPr="003719D5">
        <w:rPr>
          <w:rFonts w:ascii="Times New Roman" w:hAnsi="Times New Roman" w:cs="Times New Roman"/>
        </w:rPr>
        <w:t xml:space="preserve">ей: руководство для </w:t>
      </w:r>
      <w:proofErr w:type="gramStart"/>
      <w:r w:rsidRPr="003719D5">
        <w:rPr>
          <w:rFonts w:ascii="Times New Roman" w:hAnsi="Times New Roman" w:cs="Times New Roman"/>
        </w:rPr>
        <w:t>врачей :</w:t>
      </w:r>
      <w:proofErr w:type="gramEnd"/>
      <w:r w:rsidRPr="003719D5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3719D5">
        <w:rPr>
          <w:rFonts w:ascii="Times New Roman" w:hAnsi="Times New Roman" w:cs="Times New Roman"/>
        </w:rPr>
        <w:t>Кобалава</w:t>
      </w:r>
      <w:proofErr w:type="spellEnd"/>
      <w:r w:rsidRPr="003719D5">
        <w:rPr>
          <w:rFonts w:ascii="Times New Roman" w:hAnsi="Times New Roman" w:cs="Times New Roman"/>
        </w:rPr>
        <w:t xml:space="preserve">, С. В. </w:t>
      </w:r>
      <w:proofErr w:type="gramStart"/>
      <w:r w:rsidRPr="003719D5">
        <w:rPr>
          <w:rFonts w:ascii="Times New Roman" w:hAnsi="Times New Roman" w:cs="Times New Roman"/>
        </w:rPr>
        <w:t>Моисеев ;</w:t>
      </w:r>
      <w:proofErr w:type="gramEnd"/>
      <w:r w:rsidRPr="003719D5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3719D5">
        <w:rPr>
          <w:rFonts w:ascii="Times New Roman" w:hAnsi="Times New Roman" w:cs="Times New Roman"/>
        </w:rPr>
        <w:t>Гэотар</w:t>
      </w:r>
      <w:proofErr w:type="spellEnd"/>
      <w:r w:rsidRPr="003719D5">
        <w:rPr>
          <w:rFonts w:ascii="Times New Roman" w:hAnsi="Times New Roman" w:cs="Times New Roman"/>
        </w:rPr>
        <w:t xml:space="preserve"> Медиа, 2008. - 832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3719D5">
        <w:rPr>
          <w:rFonts w:ascii="Times New Roman" w:hAnsi="Times New Roman" w:cs="Times New Roman"/>
        </w:rPr>
        <w:t>Реуцкий</w:t>
      </w:r>
      <w:proofErr w:type="spellEnd"/>
      <w:r w:rsidRPr="003719D5">
        <w:rPr>
          <w:rFonts w:ascii="Times New Roman" w:hAnsi="Times New Roman" w:cs="Times New Roman"/>
        </w:rPr>
        <w:t xml:space="preserve">, В. Ф. Маринин, А. В. Глотов. - М.: МИА, 2011. - 437 </w:t>
      </w:r>
      <w:proofErr w:type="spellStart"/>
      <w:r w:rsidRPr="003719D5">
        <w:rPr>
          <w:rFonts w:ascii="Times New Roman" w:hAnsi="Times New Roman" w:cs="Times New Roman"/>
        </w:rPr>
        <w:t>с.Ревматология</w:t>
      </w:r>
      <w:proofErr w:type="spellEnd"/>
      <w:r w:rsidRPr="003719D5">
        <w:rPr>
          <w:rFonts w:ascii="Times New Roman" w:hAnsi="Times New Roman" w:cs="Times New Roman"/>
        </w:rPr>
        <w:t xml:space="preserve"> / Е.Л. Насонов, В.Н. Насонова. ГЕОТАР-Медиа. 2008. 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, Э. Д.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Джекобсон ;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пер. с англ. под общ. ред. Д. Ш.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>. - М.: БИНОМ, 2007. - 277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3719D5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, Н. А. Куницкая [и др.]; под ред. В. И. Мазурова. - </w:t>
      </w:r>
      <w:proofErr w:type="gramStart"/>
      <w:r w:rsidRPr="003719D5">
        <w:rPr>
          <w:rStyle w:val="apple-style-span"/>
          <w:rFonts w:ascii="Times New Roman" w:hAnsi="Times New Roman" w:cs="Times New Roman"/>
        </w:rPr>
        <w:t>СПб.:</w:t>
      </w:r>
      <w:proofErr w:type="gramEnd"/>
      <w:r w:rsidRPr="003719D5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>,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>2009. - 193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spacing w:val="-7"/>
        </w:rPr>
        <w:lastRenderedPageBreak/>
        <w:t xml:space="preserve">Клапанные пороки сердца: митральные, </w:t>
      </w:r>
      <w:r w:rsidRPr="003719D5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3719D5">
        <w:rPr>
          <w:rFonts w:ascii="Times New Roman" w:hAnsi="Times New Roman" w:cs="Times New Roman"/>
          <w:spacing w:val="-7"/>
        </w:rPr>
        <w:t xml:space="preserve"> Горбаченков А.А., Поздняков Ю.М.- ГЭОТАР-Медиа, 2007, 112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3719D5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719D5">
        <w:rPr>
          <w:rStyle w:val="apple-style-span"/>
          <w:rFonts w:ascii="Times New Roman" w:hAnsi="Times New Roman" w:cs="Times New Roman"/>
        </w:rPr>
        <w:t>.</w:t>
      </w:r>
      <w:proofErr w:type="gramEnd"/>
      <w:r w:rsidRPr="003719D5">
        <w:rPr>
          <w:rStyle w:val="apple-style-span"/>
          <w:rFonts w:ascii="Times New Roman" w:hAnsi="Times New Roman" w:cs="Times New Roman"/>
        </w:rPr>
        <w:t xml:space="preserve"> и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. и </w:t>
      </w:r>
      <w:proofErr w:type="gramStart"/>
      <w:r w:rsidRPr="003719D5">
        <w:rPr>
          <w:rStyle w:val="apple-style-span"/>
          <w:rFonts w:ascii="Times New Roman" w:hAnsi="Times New Roman" w:cs="Times New Roman"/>
        </w:rPr>
        <w:t>доп..</w:t>
      </w:r>
      <w:proofErr w:type="gramEnd"/>
      <w:r w:rsidRPr="003719D5">
        <w:rPr>
          <w:rStyle w:val="apple-style-span"/>
          <w:rFonts w:ascii="Times New Roman" w:hAnsi="Times New Roman" w:cs="Times New Roman"/>
        </w:rPr>
        <w:t xml:space="preserve"> - М.: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 Медиа,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>2010. - 738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b/>
          <w:bCs/>
        </w:rPr>
        <w:t xml:space="preserve"> </w:t>
      </w:r>
      <w:r w:rsidRPr="003719D5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>, В. А. Волчков, В. А. Дмитриев [и др.</w:t>
      </w:r>
      <w:proofErr w:type="gramStart"/>
      <w:r w:rsidRPr="003719D5">
        <w:rPr>
          <w:rStyle w:val="apple-style-span"/>
          <w:rFonts w:ascii="Times New Roman" w:hAnsi="Times New Roman" w:cs="Times New Roman"/>
        </w:rPr>
        <w:t>] ;</w:t>
      </w:r>
      <w:proofErr w:type="gramEnd"/>
      <w:r w:rsidRPr="003719D5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, В. И. Мазурова. - М.: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 Медиа,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>2010. - 250 с.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>, 2008. - 171 с</w:t>
      </w:r>
    </w:p>
    <w:p w:rsidR="0092541E" w:rsidRPr="003719D5" w:rsidRDefault="0092541E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3719D5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3719D5">
        <w:rPr>
          <w:rFonts w:ascii="Times New Roman" w:hAnsi="Times New Roman" w:cs="Times New Roman"/>
          <w:color w:val="313131"/>
          <w:spacing w:val="-7"/>
        </w:rPr>
        <w:t xml:space="preserve"> Т.- </w:t>
      </w:r>
      <w:r w:rsidRPr="003719D5">
        <w:rPr>
          <w:rFonts w:ascii="Times New Roman" w:hAnsi="Times New Roman" w:cs="Times New Roman"/>
          <w:color w:val="313131"/>
          <w:spacing w:val="-6"/>
        </w:rPr>
        <w:t>ГЭОТАР-Медиа, 2008, 288 с.</w:t>
      </w:r>
    </w:p>
    <w:p w:rsidR="0092541E" w:rsidRPr="003719D5" w:rsidRDefault="0092541E" w:rsidP="00EB425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3719D5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3719D5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3719D5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3719D5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3719D5">
        <w:rPr>
          <w:rFonts w:ascii="Times New Roman" w:hAnsi="Times New Roman" w:cs="Times New Roman"/>
          <w:color w:val="313131"/>
          <w:spacing w:val="-6"/>
        </w:rPr>
        <w:t>. - ГЭОТАР-Медиа, 2008, 816 с.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3719D5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3719D5">
        <w:rPr>
          <w:rFonts w:ascii="Times New Roman" w:hAnsi="Times New Roman" w:cs="Times New Roman"/>
        </w:rPr>
        <w:t>сист</w:t>
      </w:r>
      <w:proofErr w:type="spellEnd"/>
      <w:r w:rsidRPr="003719D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719D5">
        <w:rPr>
          <w:rFonts w:ascii="Times New Roman" w:hAnsi="Times New Roman" w:cs="Times New Roman"/>
        </w:rPr>
        <w:t>.</w:t>
      </w:r>
      <w:proofErr w:type="gramEnd"/>
      <w:r w:rsidRPr="003719D5">
        <w:rPr>
          <w:rFonts w:ascii="Times New Roman" w:hAnsi="Times New Roman" w:cs="Times New Roman"/>
        </w:rPr>
        <w:t xml:space="preserve"> и </w:t>
      </w:r>
      <w:proofErr w:type="spellStart"/>
      <w:r w:rsidRPr="003719D5">
        <w:rPr>
          <w:rFonts w:ascii="Times New Roman" w:hAnsi="Times New Roman" w:cs="Times New Roman"/>
        </w:rPr>
        <w:t>фармац</w:t>
      </w:r>
      <w:proofErr w:type="spellEnd"/>
      <w:r w:rsidRPr="003719D5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719D5">
        <w:rPr>
          <w:rFonts w:ascii="Times New Roman" w:hAnsi="Times New Roman" w:cs="Times New Roman"/>
        </w:rPr>
        <w:t>Гэотар</w:t>
      </w:r>
      <w:proofErr w:type="spellEnd"/>
      <w:r w:rsidRPr="003719D5">
        <w:rPr>
          <w:rFonts w:ascii="Times New Roman" w:hAnsi="Times New Roman" w:cs="Times New Roman"/>
        </w:rPr>
        <w:t xml:space="preserve"> Медиа, 2008. - 720 с. 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proofErr w:type="gramStart"/>
      <w:r w:rsidRPr="003719D5">
        <w:rPr>
          <w:rStyle w:val="apple-style-span"/>
          <w:rFonts w:ascii="Times New Roman" w:hAnsi="Times New Roman" w:cs="Times New Roman"/>
        </w:rPr>
        <w:t>Ревматология :</w:t>
      </w:r>
      <w:proofErr w:type="gramEnd"/>
      <w:r w:rsidRPr="003719D5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3719D5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3719D5">
        <w:rPr>
          <w:rStyle w:val="apple-style-span"/>
          <w:rFonts w:ascii="Times New Roman" w:hAnsi="Times New Roman" w:cs="Times New Roman"/>
        </w:rPr>
        <w:t>,</w:t>
      </w:r>
      <w:r w:rsidRPr="003719D5">
        <w:rPr>
          <w:rStyle w:val="apple-converted-space"/>
          <w:rFonts w:ascii="Times New Roman" w:hAnsi="Times New Roman" w:cs="Times New Roman"/>
        </w:rPr>
        <w:t> </w:t>
      </w:r>
      <w:r w:rsidRPr="003719D5">
        <w:rPr>
          <w:rStyle w:val="apple-style-span"/>
          <w:rFonts w:ascii="Times New Roman" w:hAnsi="Times New Roman" w:cs="Times New Roman"/>
        </w:rPr>
        <w:t>2009. - 618 с.</w:t>
      </w:r>
      <w:r w:rsidRPr="003719D5">
        <w:rPr>
          <w:rStyle w:val="apple-converted-space"/>
          <w:rFonts w:ascii="Times New Roman" w:hAnsi="Times New Roman" w:cs="Times New Roman"/>
        </w:rPr>
        <w:t> 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3719D5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. и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доп..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-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СПб.: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ООО "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ЭЛБИ-СПб":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92541E" w:rsidRPr="003719D5" w:rsidRDefault="0092541E" w:rsidP="00EB425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3719D5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3719D5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</w:rPr>
        <w:t xml:space="preserve">Школа здоровья. Остеоартрит: руководство для врачей/ О. М. </w:t>
      </w:r>
      <w:proofErr w:type="spellStart"/>
      <w:r w:rsidRPr="003719D5">
        <w:rPr>
          <w:rFonts w:ascii="Times New Roman" w:hAnsi="Times New Roman" w:cs="Times New Roman"/>
        </w:rPr>
        <w:t>Лесняк</w:t>
      </w:r>
      <w:proofErr w:type="spellEnd"/>
      <w:r w:rsidRPr="003719D5">
        <w:rPr>
          <w:rFonts w:ascii="Times New Roman" w:hAnsi="Times New Roman" w:cs="Times New Roman"/>
        </w:rPr>
        <w:t xml:space="preserve">, П. С. </w:t>
      </w:r>
      <w:proofErr w:type="spellStart"/>
      <w:proofErr w:type="gramStart"/>
      <w:r w:rsidRPr="003719D5">
        <w:rPr>
          <w:rFonts w:ascii="Times New Roman" w:hAnsi="Times New Roman" w:cs="Times New Roman"/>
        </w:rPr>
        <w:t>Пухтинская</w:t>
      </w:r>
      <w:proofErr w:type="spellEnd"/>
      <w:r w:rsidRPr="003719D5">
        <w:rPr>
          <w:rFonts w:ascii="Times New Roman" w:hAnsi="Times New Roman" w:cs="Times New Roman"/>
        </w:rPr>
        <w:t xml:space="preserve"> ;</w:t>
      </w:r>
      <w:proofErr w:type="gramEnd"/>
      <w:r w:rsidRPr="003719D5">
        <w:rPr>
          <w:rFonts w:ascii="Times New Roman" w:hAnsi="Times New Roman" w:cs="Times New Roman"/>
        </w:rPr>
        <w:t xml:space="preserve"> под ред. О. М. </w:t>
      </w:r>
      <w:proofErr w:type="spellStart"/>
      <w:r w:rsidRPr="003719D5">
        <w:rPr>
          <w:rFonts w:ascii="Times New Roman" w:hAnsi="Times New Roman" w:cs="Times New Roman"/>
        </w:rPr>
        <w:t>Лесняк</w:t>
      </w:r>
      <w:proofErr w:type="spellEnd"/>
      <w:r w:rsidRPr="003719D5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3719D5">
        <w:rPr>
          <w:rFonts w:ascii="Times New Roman" w:hAnsi="Times New Roman" w:cs="Times New Roman"/>
        </w:rPr>
        <w:t>Гэотар</w:t>
      </w:r>
      <w:proofErr w:type="spellEnd"/>
      <w:r w:rsidRPr="003719D5">
        <w:rPr>
          <w:rFonts w:ascii="Times New Roman" w:hAnsi="Times New Roman" w:cs="Times New Roman"/>
        </w:rPr>
        <w:t xml:space="preserve"> Медиа, 2008. - 102 с</w:t>
      </w:r>
      <w:r w:rsidRPr="003719D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2541E" w:rsidRPr="003719D5" w:rsidRDefault="0092541E" w:rsidP="00EB425E">
      <w:pPr>
        <w:pStyle w:val="a8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Болезни суставов: пропедевтика, дифференциальный диагноз, </w:t>
      </w:r>
      <w:proofErr w:type="gram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лечение :</w:t>
      </w:r>
      <w:proofErr w:type="gram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Султанов. - М.: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92541E" w:rsidRPr="003719D5" w:rsidRDefault="003719D5" w:rsidP="00EB425E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92541E" w:rsidRPr="003719D5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92541E" w:rsidRPr="003719D5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92541E" w:rsidRPr="003719D5">
          <w:rPr>
            <w:rFonts w:ascii="Times New Roman" w:hAnsi="Times New Roman" w:cs="Times New Roman"/>
            <w:color w:val="000000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92541E" w:rsidRPr="003719D5" w:rsidRDefault="0092541E" w:rsidP="00EB425E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719D5">
        <w:rPr>
          <w:rFonts w:ascii="Times New Roman" w:hAnsi="Times New Roman" w:cs="Times New Roman"/>
          <w:sz w:val="20"/>
          <w:szCs w:val="20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3719D5">
        <w:t xml:space="preserve"> </w:t>
      </w:r>
    </w:p>
    <w:p w:rsidR="003719D5" w:rsidRPr="003719D5" w:rsidRDefault="0092541E" w:rsidP="003719D5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719D5">
        <w:rPr>
          <w:rFonts w:ascii="Times New Roman" w:hAnsi="Times New Roman" w:cs="Times New Roman"/>
          <w:color w:val="000000"/>
          <w:sz w:val="20"/>
          <w:szCs w:val="20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3719D5">
        <w:rPr>
          <w:rFonts w:ascii="Times New Roman" w:hAnsi="Times New Roman" w:cs="Times New Roman"/>
          <w:color w:val="000000"/>
          <w:sz w:val="20"/>
          <w:szCs w:val="20"/>
        </w:rPr>
        <w:t>г.г</w:t>
      </w:r>
      <w:proofErr w:type="spellEnd"/>
      <w:r w:rsidRPr="003719D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2541E" w:rsidRPr="00530446" w:rsidRDefault="0092541E" w:rsidP="00521790">
      <w:pPr>
        <w:rPr>
          <w:rFonts w:ascii="Times New Roman" w:hAnsi="Times New Roman" w:cs="Times New Roman"/>
          <w:sz w:val="24"/>
          <w:szCs w:val="24"/>
        </w:rPr>
      </w:pPr>
    </w:p>
    <w:sectPr w:rsidR="0092541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"/>
  </w:num>
  <w:num w:numId="10">
    <w:abstractNumId w:val="0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3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263C"/>
    <w:rsid w:val="00087CFB"/>
    <w:rsid w:val="000A2FE9"/>
    <w:rsid w:val="00105D35"/>
    <w:rsid w:val="001105F2"/>
    <w:rsid w:val="001253CA"/>
    <w:rsid w:val="0014017F"/>
    <w:rsid w:val="00146633"/>
    <w:rsid w:val="001D71C7"/>
    <w:rsid w:val="002009D7"/>
    <w:rsid w:val="002234FE"/>
    <w:rsid w:val="002244B1"/>
    <w:rsid w:val="002C5E6C"/>
    <w:rsid w:val="002F1564"/>
    <w:rsid w:val="00314A35"/>
    <w:rsid w:val="003719D5"/>
    <w:rsid w:val="00397CAB"/>
    <w:rsid w:val="003C5B66"/>
    <w:rsid w:val="003D3998"/>
    <w:rsid w:val="003D534E"/>
    <w:rsid w:val="0042210E"/>
    <w:rsid w:val="004B1729"/>
    <w:rsid w:val="004C660B"/>
    <w:rsid w:val="004E7C51"/>
    <w:rsid w:val="00511186"/>
    <w:rsid w:val="00521790"/>
    <w:rsid w:val="00530446"/>
    <w:rsid w:val="00563BF9"/>
    <w:rsid w:val="00574E72"/>
    <w:rsid w:val="00577A66"/>
    <w:rsid w:val="005A253B"/>
    <w:rsid w:val="005A365D"/>
    <w:rsid w:val="005A599C"/>
    <w:rsid w:val="005C399B"/>
    <w:rsid w:val="005E20E8"/>
    <w:rsid w:val="00635F9B"/>
    <w:rsid w:val="00675381"/>
    <w:rsid w:val="00682237"/>
    <w:rsid w:val="006D47B9"/>
    <w:rsid w:val="0078157B"/>
    <w:rsid w:val="00856C11"/>
    <w:rsid w:val="00860901"/>
    <w:rsid w:val="0091171B"/>
    <w:rsid w:val="009236BB"/>
    <w:rsid w:val="0092541E"/>
    <w:rsid w:val="009A5E25"/>
    <w:rsid w:val="009B1CA9"/>
    <w:rsid w:val="009B5A63"/>
    <w:rsid w:val="009F109F"/>
    <w:rsid w:val="00A24DD3"/>
    <w:rsid w:val="00A33046"/>
    <w:rsid w:val="00A66571"/>
    <w:rsid w:val="00A75218"/>
    <w:rsid w:val="00AE6047"/>
    <w:rsid w:val="00B41898"/>
    <w:rsid w:val="00B853A9"/>
    <w:rsid w:val="00BA0618"/>
    <w:rsid w:val="00BE170F"/>
    <w:rsid w:val="00BE1F4A"/>
    <w:rsid w:val="00C04411"/>
    <w:rsid w:val="00CE2E03"/>
    <w:rsid w:val="00D05180"/>
    <w:rsid w:val="00D0759E"/>
    <w:rsid w:val="00D52561"/>
    <w:rsid w:val="00DB4A52"/>
    <w:rsid w:val="00DD6119"/>
    <w:rsid w:val="00E1539C"/>
    <w:rsid w:val="00E50AD3"/>
    <w:rsid w:val="00E523C7"/>
    <w:rsid w:val="00E61F55"/>
    <w:rsid w:val="00E71B38"/>
    <w:rsid w:val="00E80EDA"/>
    <w:rsid w:val="00EB425E"/>
    <w:rsid w:val="00FB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1AF7A0-147A-42B3-A4D6-54DB7126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 Spacing"/>
    <w:uiPriority w:val="1"/>
    <w:qFormat/>
    <w:rsid w:val="003719D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77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1290</Words>
  <Characters>7355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5</cp:revision>
  <cp:lastPrinted>2012-12-29T06:04:00Z</cp:lastPrinted>
  <dcterms:created xsi:type="dcterms:W3CDTF">2012-12-26T16:53:00Z</dcterms:created>
  <dcterms:modified xsi:type="dcterms:W3CDTF">2018-11-30T19:29:00Z</dcterms:modified>
</cp:coreProperties>
</file>